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spacing w:before="0" w:after="100" w:line="240" w:lineRule="auto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9e </w:t>
      </w:r>
      <w:r>
        <w:rPr>
          <w:rFonts w:ascii="Arial" w:hAnsi="Arial" w:hint="default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dition de la Journ</w:t>
      </w:r>
      <w:r>
        <w:rPr>
          <w:rFonts w:ascii="Arial" w:hAnsi="Arial" w:hint="default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e acad</w:t>
      </w:r>
      <w:r>
        <w:rPr>
          <w:rFonts w:ascii="Arial" w:hAnsi="Arial" w:hint="default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mique de la p</w:t>
      </w:r>
      <w:r>
        <w:rPr>
          <w:rFonts w:ascii="Arial" w:hAnsi="Arial" w:hint="default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dagogie (JAP)</w:t>
      </w:r>
    </w:p>
    <w:p>
      <w:pPr>
        <w:pStyle w:val="Par défaut"/>
        <w:spacing w:before="0" w:after="100" w:line="240" w:lineRule="auto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Le mercredi 10 avril 2024 au lyc</w:t>
      </w:r>
      <w:r>
        <w:rPr>
          <w:rFonts w:ascii="Arial" w:hAnsi="Arial" w:hint="default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e Saint-Exup</w:t>
      </w:r>
      <w:r>
        <w:rPr>
          <w:rFonts w:ascii="Arial" w:hAnsi="Arial" w:hint="default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ry </w:t>
      </w:r>
      <w:r>
        <w:rPr>
          <w:rFonts w:ascii="Arial" w:hAnsi="Arial" w:hint="default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Marseille</w:t>
      </w:r>
    </w:p>
    <w:p>
      <w:pPr>
        <w:pStyle w:val="Par défaut"/>
        <w:spacing w:before="0" w:line="240" w:lineRule="auto"/>
        <w:jc w:val="both"/>
        <w:rPr>
          <w:rStyle w:val="Aucun"/>
          <w:rFonts w:ascii="Arial" w:cs="Arial" w:hAnsi="Arial" w:eastAsia="Arial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Par défaut"/>
        <w:spacing w:before="0" w:line="240" w:lineRule="auto"/>
        <w:jc w:val="both"/>
        <w:rPr>
          <w:rStyle w:val="Aucun"/>
          <w:rFonts w:ascii="Arial" w:cs="Arial" w:hAnsi="Arial" w:eastAsia="Arial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Par défaut"/>
        <w:spacing w:before="0" w:line="240" w:lineRule="auto"/>
        <w:jc w:val="both"/>
        <w:rPr>
          <w:rStyle w:val="Aucun"/>
          <w:rFonts w:ascii="Arial" w:cs="Arial" w:hAnsi="Arial" w:eastAsia="Arial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Par défaut"/>
        <w:spacing w:before="0" w:line="240" w:lineRule="auto"/>
        <w:jc w:val="both"/>
        <w:rPr>
          <w:rStyle w:val="Aucun"/>
          <w:rFonts w:ascii="Arial" w:cs="Arial" w:hAnsi="Arial" w:eastAsia="Arial"/>
          <w:b w:val="0"/>
          <w:bCs w:val="0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Cet 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è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nement, organis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e par l'acad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mie d'Aix-Marseille, permet de 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mettre en lumi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è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re toute l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imagination des 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quipes 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ducatives et enseignantes pour r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pondre aux besoins des 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è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ves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qu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elles accompagnent,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de l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’é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cole maternelle jusqu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’à 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enseignement sup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rieur.</w:t>
      </w:r>
    </w:p>
    <w:p>
      <w:pPr>
        <w:pStyle w:val="Par défaut"/>
        <w:spacing w:before="0" w:line="240" w:lineRule="auto"/>
        <w:jc w:val="both"/>
        <w:rPr>
          <w:rStyle w:val="Aucun"/>
          <w:rFonts w:ascii="Arial" w:cs="Arial" w:hAnsi="Arial" w:eastAsia="Arial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Par défaut"/>
        <w:spacing w:before="0" w:line="240" w:lineRule="auto"/>
        <w:jc w:val="both"/>
        <w:rPr>
          <w:rStyle w:val="Aucun"/>
          <w:rFonts w:ascii="Arial" w:cs="Arial" w:hAnsi="Arial" w:eastAsia="Arial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Par défaut"/>
        <w:spacing w:before="0" w:line="240" w:lineRule="auto"/>
        <w:jc w:val="both"/>
        <w:rPr>
          <w:rStyle w:val="Aucun"/>
          <w:rFonts w:ascii="Arial" w:cs="Arial" w:hAnsi="Arial" w:eastAsia="Arial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Ce salon r</w:t>
      </w:r>
      <w:r>
        <w:rPr>
          <w:rFonts w:ascii="Arial" w:hAnsi="Arial" w:hint="default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unissant diff</w:t>
      </w:r>
      <w:r>
        <w:rPr>
          <w:rFonts w:ascii="Arial" w:hAnsi="Arial" w:hint="default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rents professionnels de l</w:t>
      </w:r>
      <w:r>
        <w:rPr>
          <w:rFonts w:ascii="Arial" w:hAnsi="Arial" w:hint="default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’é</w:t>
      </w:r>
      <w:r>
        <w:rPr>
          <w:rFonts w:ascii="Arial" w:hAnsi="Arial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ducation permet de recueillir des t</w:t>
      </w:r>
      <w:r>
        <w:rPr>
          <w:rFonts w:ascii="Arial" w:hAnsi="Arial" w:hint="default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moignages riches et vari</w:t>
      </w:r>
      <w:r>
        <w:rPr>
          <w:rFonts w:ascii="Arial" w:hAnsi="Arial" w:hint="default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s des acteurs du terrain.</w:t>
      </w:r>
    </w:p>
    <w:p>
      <w:pPr>
        <w:pStyle w:val="Par défaut"/>
        <w:spacing w:before="0" w:line="240" w:lineRule="auto"/>
        <w:jc w:val="both"/>
        <w:rPr>
          <w:rStyle w:val="Aucun"/>
          <w:rFonts w:ascii="Arial" w:cs="Arial" w:hAnsi="Arial" w:eastAsia="Arial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Par défaut"/>
        <w:spacing w:before="0" w:line="240" w:lineRule="auto"/>
        <w:jc w:val="both"/>
        <w:rPr>
          <w:rStyle w:val="Aucun"/>
          <w:rFonts w:ascii="Arial" w:cs="Arial" w:hAnsi="Arial" w:eastAsia="Arial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Par défaut"/>
        <w:spacing w:before="0" w:line="240" w:lineRule="auto"/>
        <w:jc w:val="both"/>
        <w:rPr>
          <w:rStyle w:val="Aucun"/>
          <w:rFonts w:ascii="Arial" w:cs="Arial" w:hAnsi="Arial" w:eastAsia="Arial"/>
          <w:b w:val="0"/>
          <w:bCs w:val="0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Les retours d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exp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riences et les analyses partag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es nous permettent, dans une confiance r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ciproque, d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appr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hender les enjeux et les d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fis qui se pr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sentent 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nous pour accompagner tous les 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è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ves et les conduire sur leur chemin de r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ussite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. Les projets 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« 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notre 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cole faisons-la ensemble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 » 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trouveront toute leur place dans cette nouvelle 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dition.</w:t>
      </w:r>
    </w:p>
    <w:p>
      <w:pPr>
        <w:pStyle w:val="Par défaut"/>
        <w:spacing w:before="0" w:line="240" w:lineRule="auto"/>
        <w:jc w:val="both"/>
        <w:rPr>
          <w:rStyle w:val="Aucun"/>
          <w:rFonts w:ascii="Arial" w:cs="Arial" w:hAnsi="Arial" w:eastAsia="Arial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Par défaut"/>
        <w:spacing w:before="0" w:line="240" w:lineRule="auto"/>
        <w:jc w:val="both"/>
        <w:rPr>
          <w:rStyle w:val="Aucun"/>
          <w:rFonts w:ascii="Arial" w:cs="Arial" w:hAnsi="Arial" w:eastAsia="Arial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Par défaut"/>
        <w:spacing w:before="0" w:line="240" w:lineRule="auto"/>
        <w:jc w:val="both"/>
        <w:rPr>
          <w:rStyle w:val="Aucun"/>
          <w:rFonts w:ascii="Arial" w:cs="Arial" w:hAnsi="Arial" w:eastAsia="Arial"/>
          <w:b w:val="0"/>
          <w:bCs w:val="0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Cette journ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e vous am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è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nera au c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œ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ur de nos 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coles. Elle sera l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occasion de mettre 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à 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honneur des th</w:t>
      </w:r>
      <w:r>
        <w:rPr>
          <w:rStyle w:val="Aucun"/>
          <w:rFonts w:ascii="Arial" w:hAnsi="Arial" w:hint="default"/>
          <w:b w:val="0"/>
          <w:bCs w:val="0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è</w:t>
      </w:r>
      <w:r>
        <w:rPr>
          <w:rStyle w:val="Aucun"/>
          <w:rFonts w:ascii="Arial" w:hAnsi="Arial"/>
          <w:b w:val="0"/>
          <w:bCs w:val="0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mes tels que 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« 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’é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cole, un espace protecteur et d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’é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panouissement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»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« 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la culture de l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engagement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»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« 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parcours et ambition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 » 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 xml:space="preserve">et 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« 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velopper un 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cosyst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è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me num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rique responsable au service de la transformation de la forme scolaire</w:t>
      </w:r>
      <w:r>
        <w:rPr>
          <w:rFonts w:ascii="Arial" w:hAnsi="Arial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»</w:t>
      </w:r>
      <w:r>
        <w:rPr>
          <w:rFonts w:ascii="Arial" w:hAnsi="Arial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Par défaut"/>
        <w:spacing w:before="0" w:line="240" w:lineRule="auto"/>
        <w:jc w:val="both"/>
        <w:rPr>
          <w:rStyle w:val="Aucun"/>
          <w:rFonts w:ascii="Arial" w:cs="Arial" w:hAnsi="Arial" w:eastAsia="Arial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Par défaut"/>
        <w:spacing w:before="0" w:line="240" w:lineRule="auto"/>
        <w:jc w:val="both"/>
        <w:rPr>
          <w:rStyle w:val="Aucun"/>
          <w:rFonts w:ascii="Arial" w:cs="Arial" w:hAnsi="Arial" w:eastAsia="Arial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Par défaut"/>
        <w:spacing w:before="0" w:line="240" w:lineRule="auto"/>
        <w:jc w:val="both"/>
        <w:rPr>
          <w:rStyle w:val="Aucun"/>
          <w:rFonts w:ascii="Arial" w:cs="Arial" w:hAnsi="Arial" w:eastAsia="Arial"/>
          <w:outline w:val="0"/>
          <w:color w:val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Dans une volont</w:t>
      </w:r>
      <w:r>
        <w:rPr>
          <w:rFonts w:ascii="Arial" w:hAnsi="Arial" w:hint="default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outline w:val="0"/>
          <w:color w:val="333333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rFonts w:ascii="Arial" w:hAnsi="Arial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ouverture, cette manifestation associera cette ann</w:t>
      </w:r>
      <w:r>
        <w:rPr>
          <w:rFonts w:ascii="Arial" w:hAnsi="Arial" w:hint="default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Fonts w:ascii="Arial" w:hAnsi="Arial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encore les </w:t>
      </w:r>
      <w:r>
        <w:rPr>
          <w:rFonts w:ascii="Arial" w:hAnsi="Arial" w:hint="default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quipes de l</w:t>
      </w:r>
      <w:r>
        <w:rPr>
          <w:rFonts w:ascii="Arial" w:hAnsi="Arial" w:hint="default"/>
          <w:outline w:val="0"/>
          <w:color w:val="333333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rFonts w:ascii="Arial" w:hAnsi="Arial"/>
          <w:outline w:val="0"/>
          <w:color w:val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acad</w:t>
      </w:r>
      <w:r>
        <w:rPr>
          <w:rFonts w:ascii="Arial" w:hAnsi="Arial" w:hint="default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mie de Nice et de la</w:t>
      </w:r>
      <w:r>
        <w:rPr>
          <w:rFonts w:ascii="Arial" w:hAnsi="Arial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Fonts w:ascii="Arial" w:hAnsi="Arial" w:hint="default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gion</w:t>
      </w:r>
      <w:r>
        <w:rPr>
          <w:rFonts w:ascii="Arial" w:hAnsi="Arial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acad</w:t>
      </w:r>
      <w:r>
        <w:rPr>
          <w:rFonts w:ascii="Arial" w:hAnsi="Arial" w:hint="default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mique</w:t>
      </w:r>
      <w:r>
        <w:rPr>
          <w:rFonts w:ascii="Arial" w:hAnsi="Arial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de Corse.</w:t>
      </w:r>
    </w:p>
    <w:p>
      <w:pPr>
        <w:pStyle w:val="Corps A"/>
        <w:jc w:val="both"/>
        <w:rPr>
          <w:rStyle w:val="Aucun"/>
          <w:rFonts w:ascii="Arial" w:cs="Arial" w:hAnsi="Arial" w:eastAsia="Arial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jc w:val="both"/>
        <w:rPr>
          <w:rFonts w:ascii="Arial" w:cs="Arial" w:hAnsi="Arial" w:eastAsia="Arial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"https://ppe.orion.education.fr/paca/itw/answer/s/9an6OrhBga/k/jap"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fr-FR"/>
        </w:rPr>
        <w:t>Lien vers le formulaire d</w:t>
      </w:r>
      <w:r>
        <w:rPr>
          <w:rStyle w:val="Hyperlink.0"/>
          <w:rFonts w:ascii="Arial" w:hAnsi="Arial" w:hint="default"/>
          <w:rtl w:val="0"/>
          <w:lang w:val="fr-FR"/>
        </w:rPr>
        <w:t>’</w:t>
      </w:r>
      <w:r>
        <w:rPr>
          <w:rStyle w:val="Hyperlink.0"/>
          <w:rFonts w:ascii="Arial" w:hAnsi="Arial"/>
          <w:rtl w:val="0"/>
          <w:lang w:val="fr-FR"/>
        </w:rPr>
        <w:t>inscription</w:t>
      </w:r>
      <w:r>
        <w:rPr>
          <w:rFonts w:ascii="Arial" w:cs="Arial" w:hAnsi="Arial" w:eastAsia="Arial"/>
        </w:rPr>
        <w:fldChar w:fldCharType="end" w:fldLock="0"/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 </w:t>
      </w:r>
    </w:p>
    <w:p>
      <w:pPr>
        <w:pStyle w:val="Corps A"/>
        <w:jc w:val="both"/>
        <w:rPr>
          <w:rFonts w:ascii="Arial" w:cs="Arial" w:hAnsi="Arial" w:eastAsia="Arial"/>
        </w:rPr>
      </w:pPr>
      <w:r>
        <w:rPr>
          <w:rStyle w:val="Hyperlink.1"/>
          <w:rFonts w:ascii="Arial" w:cs="Arial" w:hAnsi="Arial" w:eastAsia="Arial"/>
        </w:rPr>
        <w:fldChar w:fldCharType="begin" w:fldLock="0"/>
      </w:r>
      <w:r>
        <w:rPr>
          <w:rStyle w:val="Hyperlink.1"/>
          <w:rFonts w:ascii="Arial" w:cs="Arial" w:hAnsi="Arial" w:eastAsia="Arial"/>
        </w:rPr>
        <w:instrText xml:space="preserve"> HYPERLINK "https://ppe.orion.education.fr/paca/itw/answer/s/9an6OrhBga/k/jap"</w:instrText>
      </w:r>
      <w:r>
        <w:rPr>
          <w:rStyle w:val="Hyperlink.1"/>
          <w:rFonts w:ascii="Arial" w:cs="Arial" w:hAnsi="Arial" w:eastAsia="Arial"/>
        </w:rPr>
        <w:fldChar w:fldCharType="separate" w:fldLock="0"/>
      </w:r>
      <w:r>
        <w:rPr>
          <w:rStyle w:val="Hyperlink.1"/>
          <w:rFonts w:ascii="Arial" w:hAnsi="Arial"/>
          <w:rtl w:val="0"/>
          <w:lang w:val="en-US"/>
        </w:rPr>
        <w:t>https://ppe.orion.education.fr/paca/itw/answer/s/9an6OrhBga/k/jap</w:t>
      </w:r>
      <w:r>
        <w:rPr>
          <w:rFonts w:ascii="Arial" w:cs="Arial" w:hAnsi="Arial" w:eastAsia="Arial"/>
        </w:rPr>
        <w:fldChar w:fldCharType="end" w:fldLock="0"/>
      </w:r>
    </w:p>
    <w:p>
      <w:pPr>
        <w:pStyle w:val="Corps A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2504361</wp:posOffset>
            </wp:positionH>
            <wp:positionV relativeFrom="line">
              <wp:posOffset>163152</wp:posOffset>
            </wp:positionV>
            <wp:extent cx="1269408" cy="12694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408" cy="12694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jc w:val="both"/>
        <w:rPr>
          <w:rFonts w:ascii="Arial" w:cs="Arial" w:hAnsi="Arial" w:eastAsia="Arial"/>
        </w:rPr>
      </w:pPr>
    </w:p>
    <w:p>
      <w:pPr>
        <w:pStyle w:val="Corps A"/>
        <w:jc w:val="both"/>
        <w:rPr>
          <w:rFonts w:ascii="Arial" w:cs="Arial" w:hAnsi="Arial" w:eastAsia="Arial"/>
        </w:rPr>
      </w:pPr>
    </w:p>
    <w:p>
      <w:pPr>
        <w:pStyle w:val="Corps A"/>
        <w:jc w:val="both"/>
        <w:rPr>
          <w:rFonts w:ascii="Arial" w:cs="Arial" w:hAnsi="Arial" w:eastAsia="Arial"/>
        </w:rPr>
      </w:pPr>
    </w:p>
    <w:p>
      <w:pPr>
        <w:pStyle w:val="Corps A"/>
        <w:jc w:val="both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b w:val="1"/>
      <w:bCs w:val="1"/>
      <w:u w:val="single"/>
      <w:lang w:val="fr-FR"/>
    </w:rPr>
  </w:style>
  <w:style w:type="character" w:styleId="Hyperlink.1">
    <w:name w:val="Hyperlink.1"/>
    <w:basedOn w:val="Aucun"/>
    <w:next w:val="Hyperlink.1"/>
    <w:rPr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